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A63EE" w14:textId="40396E84" w:rsidR="00D4541B" w:rsidRPr="004B11BB" w:rsidRDefault="00D4541B" w:rsidP="007211A8">
      <w:pPr>
        <w:spacing w:after="0"/>
        <w:rPr>
          <w:rFonts w:ascii="Arial" w:hAnsi="Arial" w:cs="Arial"/>
          <w:b/>
          <w:bCs/>
          <w:color w:val="auto"/>
          <w:sz w:val="22"/>
          <w:szCs w:val="22"/>
        </w:rPr>
      </w:pPr>
      <w:r w:rsidRPr="004B11BB">
        <w:rPr>
          <w:rFonts w:ascii="Arial" w:hAnsi="Arial" w:cs="Arial"/>
          <w:b/>
          <w:bCs/>
          <w:color w:val="auto"/>
          <w:sz w:val="22"/>
          <w:szCs w:val="22"/>
        </w:rPr>
        <w:t xml:space="preserve">1402 </w:t>
      </w:r>
    </w:p>
    <w:p w14:paraId="048F1BD5" w14:textId="202BB274" w:rsidR="007211A8" w:rsidRPr="004B11BB" w:rsidRDefault="007211A8" w:rsidP="007211A8">
      <w:pPr>
        <w:spacing w:after="0"/>
        <w:rPr>
          <w:rFonts w:ascii="Arial" w:hAnsi="Arial" w:cs="Arial"/>
          <w:b/>
          <w:bCs/>
          <w:color w:val="auto"/>
          <w:sz w:val="22"/>
          <w:szCs w:val="22"/>
        </w:rPr>
      </w:pPr>
      <w:r w:rsidRPr="004B11BB">
        <w:rPr>
          <w:rFonts w:ascii="Arial" w:hAnsi="Arial" w:cs="Arial"/>
          <w:b/>
          <w:bCs/>
          <w:color w:val="auto"/>
          <w:sz w:val="22"/>
          <w:szCs w:val="22"/>
        </w:rPr>
        <w:t>Meterweise</w:t>
      </w:r>
      <w:r w:rsidR="007D729C" w:rsidRPr="004B11BB">
        <w:rPr>
          <w:rFonts w:ascii="Arial" w:hAnsi="Arial" w:cs="Arial"/>
          <w:b/>
          <w:bCs/>
          <w:color w:val="auto"/>
          <w:sz w:val="22"/>
          <w:szCs w:val="22"/>
        </w:rPr>
        <w:t>s</w:t>
      </w:r>
      <w:r w:rsidRPr="004B11BB">
        <w:rPr>
          <w:rFonts w:ascii="Arial" w:hAnsi="Arial" w:cs="Arial"/>
          <w:b/>
          <w:bCs/>
          <w:color w:val="auto"/>
          <w:sz w:val="22"/>
          <w:szCs w:val="22"/>
        </w:rPr>
        <w:t xml:space="preserve"> Wachstum</w:t>
      </w:r>
    </w:p>
    <w:p w14:paraId="6BEDF656" w14:textId="77777777" w:rsidR="007211A8" w:rsidRPr="004B11BB" w:rsidRDefault="007211A8" w:rsidP="00D4541B">
      <w:pPr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4088C16" w14:textId="77777777" w:rsidR="00D4541B" w:rsidRPr="004B11BB" w:rsidRDefault="00D4541B" w:rsidP="007211A8">
      <w:pPr>
        <w:rPr>
          <w:rFonts w:ascii="Arial" w:hAnsi="Arial" w:cs="Arial"/>
          <w:color w:val="auto"/>
          <w:sz w:val="22"/>
          <w:szCs w:val="22"/>
        </w:rPr>
      </w:pPr>
      <w:bookmarkStart w:id="0" w:name="_Hlk180489190"/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Saatband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direkt in das Erdreich legen.</w:t>
      </w:r>
    </w:p>
    <w:p w14:paraId="76F2EDBF" w14:textId="77777777" w:rsidR="00D4541B" w:rsidRPr="004B11BB" w:rsidRDefault="00D4541B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  <w:r w:rsidRPr="004B11BB">
        <w:rPr>
          <w:rFonts w:ascii="Arial" w:hAnsi="Arial" w:cs="Arial"/>
          <w:color w:val="auto"/>
          <w:sz w:val="22"/>
          <w:szCs w:val="22"/>
        </w:rPr>
        <w:t xml:space="preserve">Zimmerkultur: </w:t>
      </w:r>
    </w:p>
    <w:p w14:paraId="6097BCB5" w14:textId="77777777" w:rsidR="00D4541B" w:rsidRPr="004B11BB" w:rsidRDefault="00D4541B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  <w:r w:rsidRPr="004B11BB">
        <w:rPr>
          <w:rFonts w:ascii="Arial" w:hAnsi="Arial" w:cs="Arial"/>
          <w:color w:val="auto"/>
          <w:sz w:val="22"/>
          <w:szCs w:val="22"/>
        </w:rPr>
        <w:t xml:space="preserve">Topf mit Blumenerde füllen.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Saatband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eventuell zurechtschneiden und auflegen, leicht mit Erdreich bedecken. </w:t>
      </w:r>
    </w:p>
    <w:p w14:paraId="382F6391" w14:textId="77777777" w:rsidR="00D4541B" w:rsidRPr="004B11BB" w:rsidRDefault="00D4541B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  <w:r w:rsidRPr="004B11BB">
        <w:rPr>
          <w:rFonts w:ascii="Arial" w:hAnsi="Arial" w:cs="Arial"/>
          <w:color w:val="auto"/>
          <w:sz w:val="22"/>
          <w:szCs w:val="22"/>
        </w:rPr>
        <w:t xml:space="preserve">Freiland und Balkonkasten: </w:t>
      </w:r>
    </w:p>
    <w:p w14:paraId="0D0B762A" w14:textId="68813431" w:rsidR="00D4541B" w:rsidRPr="004B11BB" w:rsidRDefault="00D4541B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  <w:r w:rsidRPr="004B11BB">
        <w:rPr>
          <w:rFonts w:ascii="Arial" w:hAnsi="Arial" w:cs="Arial"/>
          <w:color w:val="auto"/>
          <w:sz w:val="22"/>
          <w:szCs w:val="22"/>
        </w:rPr>
        <w:t>Ab der frostfreien Jahreszeit - März bis Anfang Juli - direkt ins Freiland, wo die Pflanzen wachsen sollen.</w:t>
      </w:r>
    </w:p>
    <w:p w14:paraId="0BC0DD7D" w14:textId="77777777" w:rsidR="00D4541B" w:rsidRPr="004B11BB" w:rsidRDefault="00D4541B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  <w:r w:rsidRPr="004B11BB">
        <w:rPr>
          <w:rFonts w:ascii="Arial" w:hAnsi="Arial" w:cs="Arial"/>
          <w:color w:val="auto"/>
          <w:sz w:val="22"/>
          <w:szCs w:val="22"/>
        </w:rPr>
        <w:t>Angießen und gut feucht halten.</w:t>
      </w:r>
    </w:p>
    <w:p w14:paraId="2DFF5EB3" w14:textId="77777777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</w:p>
    <w:p w14:paraId="1133AAC9" w14:textId="710E9FCC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4B11BB">
        <w:rPr>
          <w:rFonts w:ascii="Arial" w:hAnsi="Arial" w:cs="Arial"/>
          <w:color w:val="auto"/>
          <w:sz w:val="20"/>
          <w:szCs w:val="20"/>
        </w:rPr>
        <w:t>(Samen sind nicht zum Verzehr)</w:t>
      </w:r>
    </w:p>
    <w:bookmarkEnd w:id="0"/>
    <w:p w14:paraId="1FCEDE6F" w14:textId="77777777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</w:p>
    <w:p w14:paraId="50D83AF5" w14:textId="61CA501A" w:rsidR="004B11BB" w:rsidRPr="004B11BB" w:rsidRDefault="004B11BB" w:rsidP="000C6688">
      <w:pPr>
        <w:rPr>
          <w:rFonts w:ascii="Arial Narrow" w:hAnsi="Arial Narrow"/>
          <w:color w:val="auto"/>
          <w:u w:val="single"/>
          <w:lang w:val="fr-FR"/>
        </w:rPr>
      </w:pPr>
      <w:proofErr w:type="spellStart"/>
      <w:proofErr w:type="gramStart"/>
      <w:r w:rsidRPr="004B11BB">
        <w:rPr>
          <w:rFonts w:ascii="Arial Narrow" w:hAnsi="Arial Narrow"/>
          <w:color w:val="auto"/>
          <w:u w:val="single"/>
          <w:lang w:val="fr-FR"/>
        </w:rPr>
        <w:t>Hersteller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>:</w:t>
      </w:r>
      <w:proofErr w:type="gramEnd"/>
      <w:r w:rsidRPr="004B11BB">
        <w:rPr>
          <w:rFonts w:ascii="Arial Narrow" w:hAnsi="Arial Narrow"/>
          <w:color w:val="auto"/>
          <w:u w:val="single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color w:val="auto"/>
          <w:u w:val="single"/>
          <w:lang w:val="fr-FR"/>
        </w:rPr>
        <w:t>Firma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color w:val="auto"/>
          <w:u w:val="single"/>
          <w:lang w:val="fr-FR"/>
        </w:rPr>
        <w:t>Mustermann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 xml:space="preserve">, </w:t>
      </w:r>
      <w:proofErr w:type="spellStart"/>
      <w:r w:rsidRPr="004B11BB">
        <w:rPr>
          <w:rFonts w:ascii="Arial Narrow" w:hAnsi="Arial Narrow"/>
          <w:color w:val="auto"/>
          <w:u w:val="single"/>
          <w:lang w:val="fr-FR"/>
        </w:rPr>
        <w:t>Musterstraße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 xml:space="preserve"> 1, 11111 </w:t>
      </w:r>
      <w:proofErr w:type="spellStart"/>
      <w:r w:rsidRPr="004B11BB">
        <w:rPr>
          <w:rFonts w:ascii="Arial Narrow" w:hAnsi="Arial Narrow"/>
          <w:color w:val="auto"/>
          <w:u w:val="single"/>
          <w:lang w:val="fr-FR"/>
        </w:rPr>
        <w:t>Musterdorf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 xml:space="preserve">, </w:t>
      </w:r>
      <w:hyperlink r:id="rId4" w:history="1">
        <w:r w:rsidRPr="004B11BB">
          <w:rPr>
            <w:rFonts w:ascii="Arial Narrow" w:hAnsi="Arial Narrow"/>
            <w:color w:val="auto"/>
            <w:u w:val="single"/>
            <w:lang w:val="fr-FR"/>
          </w:rPr>
          <w:t>mm@mustermann.de</w:t>
        </w:r>
      </w:hyperlink>
    </w:p>
    <w:p w14:paraId="125AB906" w14:textId="77777777" w:rsidR="004B11BB" w:rsidRPr="004B11BB" w:rsidRDefault="004B11BB" w:rsidP="000C6688">
      <w:pPr>
        <w:rPr>
          <w:rFonts w:ascii="Arial Narrow" w:hAnsi="Arial Narrow"/>
          <w:i/>
          <w:iCs/>
          <w:color w:val="auto"/>
          <w:sz w:val="20"/>
          <w:szCs w:val="20"/>
          <w:lang w:val="fr-FR"/>
        </w:rPr>
      </w:pP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Aufgrund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des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neuen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Produktsicherheitsgesetzes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(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Verordnung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(EU) 2023/988),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das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am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13.12.2024 in Kraft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getreten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ist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,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müssen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alle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auf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dem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europäischen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Binnenmarkt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bereitgestellten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Verbraucherprodukte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eine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Herstelleradresse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aufweisen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.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Diese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beinhaltet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Namen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,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eingetragener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Handelsnamen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oder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eingetragene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Handelsmarke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,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Postanschrift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und </w:t>
      </w:r>
      <w:proofErr w:type="gram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E-Mail</w:t>
      </w:r>
      <w:proofErr w:type="gram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-Adresse.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Ebenso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müssen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die Produkte mit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eine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Typen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-,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Chargen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-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oder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Seriennummer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gekennzeichnet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sein. Bitte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beachten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Sie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hierzu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Art. 13 EU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ProdSV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und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integrieren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die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notwendigen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Informationen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direkt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in die </w:t>
      </w:r>
      <w:proofErr w:type="spellStart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Druckdaten</w:t>
      </w:r>
      <w:proofErr w:type="spellEnd"/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.</w:t>
      </w:r>
    </w:p>
    <w:p w14:paraId="749B23BF" w14:textId="7EDF1FE9" w:rsidR="007211A8" w:rsidRPr="004B11BB" w:rsidRDefault="007211A8" w:rsidP="007211A8">
      <w:pPr>
        <w:rPr>
          <w:rFonts w:ascii="Arial" w:hAnsi="Arial" w:cs="Arial"/>
          <w:color w:val="auto"/>
          <w:sz w:val="22"/>
          <w:szCs w:val="22"/>
        </w:rPr>
      </w:pPr>
    </w:p>
    <w:p w14:paraId="676DA68B" w14:textId="77777777" w:rsidR="007211A8" w:rsidRPr="004B11BB" w:rsidRDefault="007211A8" w:rsidP="00D4541B">
      <w:pPr>
        <w:spacing w:after="0" w:line="240" w:lineRule="auto"/>
        <w:ind w:left="708"/>
        <w:rPr>
          <w:rFonts w:ascii="Arial" w:hAnsi="Arial" w:cs="Arial"/>
          <w:color w:val="auto"/>
          <w:sz w:val="22"/>
          <w:szCs w:val="22"/>
        </w:rPr>
      </w:pPr>
    </w:p>
    <w:p w14:paraId="06AA9070" w14:textId="77777777" w:rsidR="008E6D28" w:rsidRPr="004B11BB" w:rsidRDefault="008E6D28">
      <w:pPr>
        <w:rPr>
          <w:rFonts w:ascii="Arial" w:hAnsi="Arial" w:cs="Arial"/>
          <w:color w:val="auto"/>
          <w:sz w:val="22"/>
          <w:szCs w:val="22"/>
        </w:rPr>
      </w:pPr>
    </w:p>
    <w:p w14:paraId="1C7E8A25" w14:textId="3B6047D4" w:rsidR="00A37DC4" w:rsidRPr="004B11BB" w:rsidRDefault="00A37DC4" w:rsidP="00A37DC4">
      <w:pPr>
        <w:spacing w:after="0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Growth </w:t>
      </w:r>
      <w:proofErr w:type="spellStart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Metre</w:t>
      </w:r>
      <w:proofErr w:type="spellEnd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by </w:t>
      </w:r>
      <w:proofErr w:type="spellStart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Metre</w:t>
      </w:r>
      <w:proofErr w:type="spellEnd"/>
    </w:p>
    <w:p w14:paraId="67A49FA4" w14:textId="1CEE3C27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4B11BB">
        <w:rPr>
          <w:rFonts w:ascii="Arial" w:hAnsi="Arial" w:cs="Arial"/>
          <w:color w:val="auto"/>
          <w:sz w:val="22"/>
          <w:szCs w:val="22"/>
          <w:lang w:val="en-US"/>
        </w:rPr>
        <w:t>Place seed tape directly in earth.</w:t>
      </w:r>
    </w:p>
    <w:p w14:paraId="5A81A3D4" w14:textId="701B7000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4B11BB">
        <w:rPr>
          <w:rFonts w:ascii="Arial" w:hAnsi="Arial" w:cs="Arial"/>
          <w:color w:val="auto"/>
          <w:sz w:val="22"/>
          <w:szCs w:val="22"/>
          <w:lang w:val="en-US"/>
        </w:rPr>
        <w:t>Indoor cultivation:</w:t>
      </w:r>
    </w:p>
    <w:p w14:paraId="3A76DC00" w14:textId="72835288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Fill pot with soil. Cut the seed </w:t>
      </w:r>
      <w:proofErr w:type="gram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tape</w:t>
      </w:r>
      <w:proofErr w:type="gram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if necessary, </w:t>
      </w:r>
      <w:proofErr w:type="gram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place</w:t>
      </w:r>
      <w:proofErr w:type="gram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onto it and cover lightly with soil.</w:t>
      </w:r>
    </w:p>
    <w:p w14:paraId="20F80FDC" w14:textId="77777777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4B11BB">
        <w:rPr>
          <w:rFonts w:ascii="Arial" w:hAnsi="Arial" w:cs="Arial"/>
          <w:color w:val="auto"/>
          <w:sz w:val="22"/>
          <w:szCs w:val="22"/>
          <w:lang w:val="en-US"/>
        </w:rPr>
        <w:t>Outside planting (balcony or garden):</w:t>
      </w:r>
    </w:p>
    <w:p w14:paraId="67853194" w14:textId="753BF56E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The seed tape should be placed between March and July directly into the garden or </w:t>
      </w:r>
      <w:proofErr w:type="gram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into</w:t>
      </w:r>
      <w:proofErr w:type="gram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the balcony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potterie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(watch out for low temperatures).</w:t>
      </w:r>
    </w:p>
    <w:p w14:paraId="7BCBDF9E" w14:textId="67A61907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4B11BB">
        <w:rPr>
          <w:rFonts w:ascii="Arial" w:hAnsi="Arial" w:cs="Arial"/>
          <w:color w:val="auto"/>
          <w:sz w:val="22"/>
          <w:szCs w:val="22"/>
          <w:lang w:val="en-US"/>
        </w:rPr>
        <w:t>Keep it well moist.</w:t>
      </w:r>
    </w:p>
    <w:p w14:paraId="574E9CF8" w14:textId="77777777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1B9057F4" w14:textId="77777777" w:rsidR="007211A8" w:rsidRPr="004B11BB" w:rsidRDefault="007211A8" w:rsidP="007211A8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en-US"/>
        </w:rPr>
      </w:pPr>
      <w:r w:rsidRPr="004B11BB">
        <w:rPr>
          <w:rFonts w:ascii="Arial" w:hAnsi="Arial" w:cs="Arial"/>
          <w:color w:val="auto"/>
          <w:sz w:val="20"/>
          <w:szCs w:val="20"/>
          <w:lang w:val="en-US"/>
        </w:rPr>
        <w:t>(Do not consume the seeds)</w:t>
      </w:r>
    </w:p>
    <w:p w14:paraId="124A45B3" w14:textId="77777777" w:rsidR="00E53258" w:rsidRPr="004B11BB" w:rsidRDefault="00E53258" w:rsidP="007211A8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120C1B0" w14:textId="77777777" w:rsidR="007211A8" w:rsidRPr="004B11BB" w:rsidRDefault="007211A8">
      <w:pPr>
        <w:rPr>
          <w:rFonts w:ascii="Arial" w:hAnsi="Arial" w:cs="Arial"/>
          <w:color w:val="auto"/>
          <w:sz w:val="22"/>
          <w:szCs w:val="22"/>
          <w:lang w:val="en-US"/>
        </w:rPr>
      </w:pPr>
    </w:p>
    <w:p w14:paraId="0BD4CF4A" w14:textId="5D70C479" w:rsidR="004B11BB" w:rsidRPr="004B11BB" w:rsidRDefault="004B11BB" w:rsidP="00AD7F4C">
      <w:pPr>
        <w:rPr>
          <w:rFonts w:ascii="Arial" w:hAnsi="Arial" w:cs="Arial"/>
          <w:color w:val="auto"/>
          <w:sz w:val="20"/>
          <w:szCs w:val="20"/>
          <w:u w:val="single"/>
          <w:lang w:val="fr-FR"/>
        </w:rPr>
      </w:pPr>
      <w:proofErr w:type="gramStart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>Manufacturer:</w:t>
      </w:r>
      <w:proofErr w:type="gramEnd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 xml:space="preserve">  </w:t>
      </w:r>
      <w:proofErr w:type="spellStart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>Mustermann</w:t>
      </w:r>
      <w:proofErr w:type="spellEnd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 xml:space="preserve">, </w:t>
      </w:r>
      <w:proofErr w:type="spellStart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>Musterstraße</w:t>
      </w:r>
      <w:proofErr w:type="spellEnd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 xml:space="preserve"> 1, 11111 </w:t>
      </w:r>
      <w:proofErr w:type="spellStart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>Musterdorf</w:t>
      </w:r>
      <w:proofErr w:type="spellEnd"/>
      <w:r w:rsidRPr="004B11BB">
        <w:rPr>
          <w:rFonts w:ascii="Arial" w:hAnsi="Arial" w:cs="Arial"/>
          <w:color w:val="auto"/>
          <w:sz w:val="20"/>
          <w:szCs w:val="20"/>
          <w:u w:val="single"/>
          <w:lang w:val="fr-FR"/>
        </w:rPr>
        <w:t xml:space="preserve">, </w:t>
      </w:r>
      <w:hyperlink r:id="rId5" w:history="1">
        <w:r w:rsidRPr="004B11BB">
          <w:rPr>
            <w:rFonts w:ascii="Arial" w:hAnsi="Arial" w:cs="Arial"/>
            <w:color w:val="auto"/>
            <w:sz w:val="20"/>
            <w:szCs w:val="20"/>
            <w:u w:val="single"/>
            <w:lang w:val="fr-FR"/>
          </w:rPr>
          <w:t>mm@mustermann.de</w:t>
        </w:r>
      </w:hyperlink>
    </w:p>
    <w:p w14:paraId="7E20F231" w14:textId="77777777" w:rsidR="004B11BB" w:rsidRPr="004B11BB" w:rsidRDefault="004B11BB" w:rsidP="00AD7F4C">
      <w:pPr>
        <w:rPr>
          <w:i/>
          <w:iCs/>
          <w:color w:val="auto"/>
          <w:sz w:val="20"/>
          <w:szCs w:val="20"/>
          <w:lang w:val="en-US"/>
        </w:rPr>
      </w:pPr>
      <w:r w:rsidRPr="004B11BB">
        <w:rPr>
          <w:i/>
          <w:iCs/>
          <w:color w:val="auto"/>
          <w:sz w:val="20"/>
          <w:szCs w:val="20"/>
          <w:lang w:val="en-US"/>
        </w:rPr>
        <w:t>Due to the new Product Safety Act (Regulation (EU) 2023/988), which came into force on 13.12.2024, all consumer products made available on the European internal market must have a manufacturer´s address. This includes name, registered trade name or registered trademark, postal address and e-mail address. The products must also be marked with a type, batch or serial number. Please refer to art. 13 general product safety regulation and integrate the necessary information directly into the print data.</w:t>
      </w:r>
    </w:p>
    <w:p w14:paraId="44D12E44" w14:textId="3EE5AAC3" w:rsidR="004B11BB" w:rsidRPr="004B11BB" w:rsidRDefault="004B11BB">
      <w:pPr>
        <w:rPr>
          <w:rFonts w:ascii="Arial" w:hAnsi="Arial" w:cs="Arial"/>
          <w:color w:val="auto"/>
          <w:sz w:val="22"/>
          <w:szCs w:val="22"/>
          <w:lang w:val="en-US"/>
        </w:rPr>
      </w:pPr>
    </w:p>
    <w:p w14:paraId="20CA34F2" w14:textId="51E2C8F9" w:rsidR="00EE0495" w:rsidRPr="004B11BB" w:rsidRDefault="00A37DC4">
      <w:pPr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proofErr w:type="spellStart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Croissance</w:t>
      </w:r>
      <w:proofErr w:type="spellEnd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Mètre</w:t>
      </w:r>
      <w:proofErr w:type="spellEnd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par </w:t>
      </w:r>
      <w:proofErr w:type="spellStart"/>
      <w:r w:rsidRPr="004B11B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Mètre</w:t>
      </w:r>
      <w:proofErr w:type="spellEnd"/>
    </w:p>
    <w:p w14:paraId="17A769D2" w14:textId="3C172D4B" w:rsidR="00EE0495" w:rsidRPr="004B11BB" w:rsidRDefault="00EE0495" w:rsidP="00EE0495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en-US"/>
        </w:rPr>
      </w:pP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Placez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le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ruban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graines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directement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dans la terre.</w:t>
      </w:r>
    </w:p>
    <w:p w14:paraId="7CC50CE5" w14:textId="387911AA" w:rsidR="00EE0495" w:rsidRPr="004B11BB" w:rsidRDefault="00EE0495" w:rsidP="00EE0495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pt-PT"/>
        </w:rPr>
      </w:pP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Prenez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un pot avec de la terre,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coupez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éventuellement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et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placez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le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ruban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4B11BB">
        <w:rPr>
          <w:rFonts w:ascii="Arial" w:hAnsi="Arial" w:cs="Arial"/>
          <w:color w:val="auto"/>
          <w:sz w:val="22"/>
          <w:szCs w:val="22"/>
          <w:lang w:val="en-US"/>
        </w:rPr>
        <w:t>graines</w:t>
      </w:r>
      <w:proofErr w:type="spellEnd"/>
      <w:r w:rsidRPr="004B11BB">
        <w:rPr>
          <w:rFonts w:ascii="Arial" w:hAnsi="Arial" w:cs="Arial"/>
          <w:color w:val="auto"/>
          <w:sz w:val="22"/>
          <w:szCs w:val="22"/>
          <w:lang w:val="en-US"/>
        </w:rPr>
        <w:t xml:space="preserve"> dessus. </w:t>
      </w:r>
      <w:r w:rsidRPr="004B11BB">
        <w:rPr>
          <w:rFonts w:ascii="Arial" w:hAnsi="Arial" w:cs="Arial"/>
          <w:color w:val="auto"/>
          <w:sz w:val="22"/>
          <w:szCs w:val="22"/>
        </w:rPr>
        <w:t xml:space="preserve">Après le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dernier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gel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vous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pouvez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mettre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le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ruban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de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graines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directement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 en </w:t>
      </w:r>
      <w:proofErr w:type="spellStart"/>
      <w:r w:rsidRPr="004B11BB">
        <w:rPr>
          <w:rFonts w:ascii="Arial" w:hAnsi="Arial" w:cs="Arial"/>
          <w:color w:val="auto"/>
          <w:sz w:val="22"/>
          <w:szCs w:val="22"/>
        </w:rPr>
        <w:t>terre</w:t>
      </w:r>
      <w:proofErr w:type="spellEnd"/>
      <w:r w:rsidRPr="004B11BB">
        <w:rPr>
          <w:rFonts w:ascii="Arial" w:hAnsi="Arial" w:cs="Arial"/>
          <w:color w:val="auto"/>
          <w:sz w:val="22"/>
          <w:szCs w:val="22"/>
        </w:rPr>
        <w:t xml:space="preserve">. </w:t>
      </w:r>
      <w:r w:rsidRPr="004B11BB">
        <w:rPr>
          <w:rFonts w:ascii="Arial" w:hAnsi="Arial" w:cs="Arial"/>
          <w:color w:val="auto"/>
          <w:sz w:val="22"/>
          <w:szCs w:val="22"/>
          <w:lang w:val="pt-PT"/>
        </w:rPr>
        <w:t xml:space="preserve">Couvrez-le légèrement avec un peu de terre. Veillez à ce que la terre soit toujours humide, mais pas trop mouillée. </w:t>
      </w:r>
    </w:p>
    <w:p w14:paraId="644C9FCD" w14:textId="77777777" w:rsidR="00EE0495" w:rsidRPr="004B11BB" w:rsidRDefault="00EE0495" w:rsidP="00EE0495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pt-PT"/>
        </w:rPr>
      </w:pPr>
    </w:p>
    <w:p w14:paraId="68265AF5" w14:textId="77777777" w:rsidR="00EE0495" w:rsidRPr="004B11BB" w:rsidRDefault="00EE0495" w:rsidP="00EE0495">
      <w:pPr>
        <w:spacing w:after="0" w:line="240" w:lineRule="auto"/>
        <w:rPr>
          <w:rFonts w:ascii="Arial" w:hAnsi="Arial" w:cs="Arial"/>
          <w:color w:val="auto"/>
          <w:sz w:val="20"/>
          <w:szCs w:val="20"/>
          <w:lang w:val="pt-PT"/>
        </w:rPr>
      </w:pPr>
      <w:r w:rsidRPr="004B11BB">
        <w:rPr>
          <w:rFonts w:ascii="Arial" w:hAnsi="Arial" w:cs="Arial"/>
          <w:color w:val="auto"/>
          <w:sz w:val="20"/>
          <w:szCs w:val="20"/>
          <w:lang w:val="pt-PT"/>
        </w:rPr>
        <w:t>(Les graines ne sont pas à consommer)</w:t>
      </w:r>
    </w:p>
    <w:p w14:paraId="04BA895B" w14:textId="77777777" w:rsidR="00E53258" w:rsidRPr="004B11BB" w:rsidRDefault="00E53258" w:rsidP="00EE0495">
      <w:pPr>
        <w:spacing w:after="0" w:line="240" w:lineRule="auto"/>
        <w:rPr>
          <w:rFonts w:ascii="Arial" w:hAnsi="Arial" w:cs="Arial"/>
          <w:color w:val="auto"/>
          <w:sz w:val="22"/>
          <w:szCs w:val="22"/>
          <w:lang w:val="pt-PT"/>
        </w:rPr>
      </w:pPr>
    </w:p>
    <w:p w14:paraId="6320B70E" w14:textId="70055030" w:rsidR="004B11BB" w:rsidRPr="004B11BB" w:rsidRDefault="004B11BB" w:rsidP="000C6688">
      <w:pPr>
        <w:rPr>
          <w:rFonts w:ascii="Arial Narrow" w:hAnsi="Arial Narrow"/>
          <w:color w:val="auto"/>
          <w:u w:val="single"/>
          <w:lang w:val="fr-FR"/>
        </w:rPr>
      </w:pPr>
      <w:proofErr w:type="gramStart"/>
      <w:r w:rsidRPr="004B11BB">
        <w:rPr>
          <w:rFonts w:ascii="Arial Narrow" w:hAnsi="Arial Narrow"/>
          <w:color w:val="auto"/>
          <w:u w:val="single"/>
          <w:lang w:val="fr-FR"/>
        </w:rPr>
        <w:t>Fabricant:</w:t>
      </w:r>
      <w:proofErr w:type="gramEnd"/>
      <w:r w:rsidRPr="004B11BB">
        <w:rPr>
          <w:rFonts w:ascii="Arial Narrow" w:hAnsi="Arial Narrow"/>
          <w:color w:val="auto"/>
          <w:u w:val="single"/>
          <w:lang w:val="fr-FR"/>
        </w:rPr>
        <w:t xml:space="preserve"> </w:t>
      </w:r>
      <w:proofErr w:type="spellStart"/>
      <w:r w:rsidRPr="004B11BB">
        <w:rPr>
          <w:rFonts w:ascii="Arial Narrow" w:hAnsi="Arial Narrow"/>
          <w:color w:val="auto"/>
          <w:u w:val="single"/>
          <w:lang w:val="fr-FR"/>
        </w:rPr>
        <w:t>Mustermann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 xml:space="preserve">, </w:t>
      </w:r>
      <w:proofErr w:type="spellStart"/>
      <w:r w:rsidRPr="004B11BB">
        <w:rPr>
          <w:rFonts w:ascii="Arial Narrow" w:hAnsi="Arial Narrow"/>
          <w:color w:val="auto"/>
          <w:u w:val="single"/>
          <w:lang w:val="fr-FR"/>
        </w:rPr>
        <w:t>Musterstraße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 xml:space="preserve"> 1, 11111 </w:t>
      </w:r>
      <w:proofErr w:type="spellStart"/>
      <w:r w:rsidRPr="004B11BB">
        <w:rPr>
          <w:rFonts w:ascii="Arial Narrow" w:hAnsi="Arial Narrow"/>
          <w:color w:val="auto"/>
          <w:u w:val="single"/>
          <w:lang w:val="fr-FR"/>
        </w:rPr>
        <w:t>Musterdorf</w:t>
      </w:r>
      <w:proofErr w:type="spellEnd"/>
      <w:r w:rsidRPr="004B11BB">
        <w:rPr>
          <w:rFonts w:ascii="Arial Narrow" w:hAnsi="Arial Narrow"/>
          <w:color w:val="auto"/>
          <w:u w:val="single"/>
          <w:lang w:val="fr-FR"/>
        </w:rPr>
        <w:t xml:space="preserve">, </w:t>
      </w:r>
      <w:hyperlink r:id="rId6" w:history="1">
        <w:r w:rsidRPr="004B11BB">
          <w:rPr>
            <w:rStyle w:val="Hyperlink"/>
            <w:rFonts w:ascii="Arial Narrow" w:hAnsi="Arial Narrow"/>
            <w:color w:val="auto"/>
            <w:lang w:val="fr-FR"/>
          </w:rPr>
          <w:t>mm@mustermann.de</w:t>
        </w:r>
      </w:hyperlink>
    </w:p>
    <w:p w14:paraId="791B8F57" w14:textId="77777777" w:rsidR="004B11BB" w:rsidRPr="004B11BB" w:rsidRDefault="004B11BB" w:rsidP="000C6688">
      <w:pPr>
        <w:rPr>
          <w:rFonts w:ascii="Arial Narrow" w:hAnsi="Arial Narrow"/>
          <w:i/>
          <w:iCs/>
          <w:color w:val="auto"/>
          <w:sz w:val="20"/>
          <w:szCs w:val="20"/>
          <w:lang w:val="pt-PT"/>
        </w:rPr>
      </w:pPr>
      <w:r w:rsidRPr="004B11BB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En vertu de la nouvelle loi sur la sécurité des produits (Règlement (UE) 2023/988), qui est entrée en vigueur le 13.12.2024, tous les produits de consommation mis à disposition sur le marché intérieur européen doivent avoir une adresse du fabricant. </w:t>
      </w:r>
      <w:r w:rsidRPr="004B11BB">
        <w:rPr>
          <w:rFonts w:ascii="Arial Narrow" w:hAnsi="Arial Narrow"/>
          <w:i/>
          <w:iCs/>
          <w:color w:val="auto"/>
          <w:sz w:val="20"/>
          <w:szCs w:val="20"/>
          <w:lang w:val="pt-PT"/>
        </w:rPr>
        <w:t>Celle-ci comprend le nom, le nom commercial enregistré ou la marque commerciale enregistrée, l'adresse postale et l'adresse e-mail, ainsi que le numéro de type, de lot ou de série ou un autre élément d'identification. Veuillez noter à ce propos l'article 13 du règlement européen sur la sécurité générale des produits et intégrer les informations nécessaires directement aux données d’impression.</w:t>
      </w:r>
    </w:p>
    <w:p w14:paraId="13885F12" w14:textId="1F3F86BD" w:rsidR="00EE0495" w:rsidRPr="004B11BB" w:rsidRDefault="00EE0495">
      <w:pPr>
        <w:rPr>
          <w:rFonts w:ascii="Arial" w:hAnsi="Arial" w:cs="Arial"/>
          <w:color w:val="auto"/>
          <w:sz w:val="22"/>
          <w:szCs w:val="22"/>
          <w:lang w:val="pt-PT"/>
        </w:rPr>
      </w:pPr>
    </w:p>
    <w:sectPr w:rsidR="00EE0495" w:rsidRPr="004B11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41B"/>
    <w:rsid w:val="00122127"/>
    <w:rsid w:val="00300C88"/>
    <w:rsid w:val="004471F6"/>
    <w:rsid w:val="004B11BB"/>
    <w:rsid w:val="007132CD"/>
    <w:rsid w:val="007211A8"/>
    <w:rsid w:val="007D729C"/>
    <w:rsid w:val="008E6D28"/>
    <w:rsid w:val="00924E39"/>
    <w:rsid w:val="00966BF9"/>
    <w:rsid w:val="00A37DC4"/>
    <w:rsid w:val="00B5448C"/>
    <w:rsid w:val="00D4541B"/>
    <w:rsid w:val="00D54F62"/>
    <w:rsid w:val="00E53258"/>
    <w:rsid w:val="00E97B82"/>
    <w:rsid w:val="00EE0495"/>
    <w:rsid w:val="00FD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E1A7"/>
  <w15:chartTrackingRefBased/>
  <w15:docId w15:val="{288B58CB-3E5B-4F80-84FE-B07385F7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541B"/>
  </w:style>
  <w:style w:type="paragraph" w:styleId="berschrift1">
    <w:name w:val="heading 1"/>
    <w:basedOn w:val="Standard"/>
    <w:next w:val="Standard"/>
    <w:link w:val="berschrift1Zchn"/>
    <w:uiPriority w:val="9"/>
    <w:qFormat/>
    <w:rsid w:val="00D454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454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454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454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454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454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454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454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454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54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454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454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4541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4541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4541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4541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4541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541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4541B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4541B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54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54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454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4541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4541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4541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454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4541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454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rsid w:val="00E97B82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@mustermann.de" TargetMode="External"/><Relationship Id="rId5" Type="http://schemas.openxmlformats.org/officeDocument/2006/relationships/hyperlink" Target="mailto:mm@mustermann.de" TargetMode="External"/><Relationship Id="rId4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4</cp:revision>
  <dcterms:created xsi:type="dcterms:W3CDTF">2024-11-21T09:29:00Z</dcterms:created>
  <dcterms:modified xsi:type="dcterms:W3CDTF">2024-12-19T11:49:00Z</dcterms:modified>
</cp:coreProperties>
</file>